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EF62" w14:textId="77777777" w:rsidR="006144CD" w:rsidRPr="007D7632" w:rsidRDefault="006144CD" w:rsidP="007D763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AD93A7F" w14:textId="48107017" w:rsidR="006144CD" w:rsidRPr="007D7632" w:rsidRDefault="006144CD" w:rsidP="007D763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b/>
          <w:color w:val="000000"/>
          <w:lang w:eastAsia="pl-PL"/>
        </w:rPr>
        <w:t>Szanowni Państwo</w:t>
      </w:r>
      <w:r w:rsidR="007D7632">
        <w:rPr>
          <w:rFonts w:ascii="Times New Roman" w:eastAsia="Times New Roman" w:hAnsi="Times New Roman" w:cs="Times New Roman"/>
          <w:b/>
          <w:color w:val="000000"/>
          <w:lang w:eastAsia="pl-PL"/>
        </w:rPr>
        <w:t>,</w:t>
      </w:r>
    </w:p>
    <w:p w14:paraId="0AA60750" w14:textId="47663AE4" w:rsidR="006144CD" w:rsidRPr="007D7632" w:rsidRDefault="006144CD" w:rsidP="007D7632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Zgodnie z art. 13 ust. 1 i ust. 2 ogólnego Rozporządzenia PE i Rady (UE) 2016/679 z dnia 27 kwietnia 2016 roku w sprawie ochrony osób fizycznych w związku z przetwarzaniem danych osobowych i w sprawie swobodnego przepływu takich danych oraz uchylenia dyrektywy 95/46/WE (dalej RODO</w:t>
      </w:r>
      <w:r w:rsidR="009F1F03" w:rsidRPr="007D7632">
        <w:rPr>
          <w:rFonts w:ascii="Times New Roman" w:eastAsia="Times New Roman" w:hAnsi="Times New Roman" w:cs="Times New Roman"/>
          <w:color w:val="000000"/>
          <w:lang w:eastAsia="pl-PL"/>
        </w:rPr>
        <w:t>)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informuję, że:</w:t>
      </w:r>
    </w:p>
    <w:p w14:paraId="1E734522" w14:textId="21386C0D" w:rsidR="006144CD" w:rsidRPr="007D7632" w:rsidRDefault="006144CD" w:rsidP="007D7632">
      <w:pPr>
        <w:numPr>
          <w:ilvl w:val="0"/>
          <w:numId w:val="1"/>
        </w:numPr>
        <w:spacing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Administratorem Pani/Pana danych osobowych jest </w:t>
      </w:r>
      <w:r w:rsidR="0009679A" w:rsidRPr="007D7632">
        <w:rPr>
          <w:rFonts w:ascii="Times New Roman" w:hAnsi="Times New Roman" w:cs="Times New Roman"/>
          <w:color w:val="333333"/>
        </w:rPr>
        <w:t xml:space="preserve">Wojewódzki Ośrodek Medycyny Pracy 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z siedzibą </w:t>
      </w:r>
      <w:r w:rsidR="00D64E4B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w 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Kielcach</w:t>
      </w:r>
      <w:r w:rsidR="00D64E4B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25-663, ul. Karola Olszewskiego 2A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, zwan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dalej 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WOMP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18CD0BF" w14:textId="09AFEE97" w:rsidR="00185A2D" w:rsidRPr="007D7632" w:rsidRDefault="006144CD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Dane kontaktowe do Inspektora Ochrony Danych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  <w:r w:rsidR="007D7632">
        <w:rPr>
          <w:rFonts w:ascii="Times New Roman" w:eastAsia="Times New Roman" w:hAnsi="Times New Roman" w:cs="Times New Roman"/>
          <w:color w:val="000000"/>
          <w:lang w:eastAsia="pl-PL"/>
        </w:rPr>
        <w:t>Wiesław Loch,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e-mail: </w:t>
      </w:r>
      <w:hyperlink r:id="rId5" w:history="1">
        <w:r w:rsidR="007D7632" w:rsidRPr="003E6D1A">
          <w:rPr>
            <w:rStyle w:val="Hipercze"/>
            <w:rFonts w:ascii="Times New Roman" w:hAnsi="Times New Roman" w:cs="Times New Roman"/>
          </w:rPr>
          <w:t>iod@womp.com.pl</w:t>
        </w:r>
      </w:hyperlink>
      <w:r w:rsidR="007D7632">
        <w:rPr>
          <w:rFonts w:ascii="Times New Roman" w:hAnsi="Times New Roman" w:cs="Times New Roman"/>
        </w:rPr>
        <w:t xml:space="preserve"> </w:t>
      </w:r>
    </w:p>
    <w:p w14:paraId="69F72CA1" w14:textId="77777777" w:rsidR="002A4002" w:rsidRPr="007D7632" w:rsidRDefault="006144CD" w:rsidP="007D7632">
      <w:pPr>
        <w:numPr>
          <w:ilvl w:val="0"/>
          <w:numId w:val="1"/>
        </w:numPr>
        <w:spacing w:line="276" w:lineRule="auto"/>
        <w:ind w:left="-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Pani/Pana dane osobowe w </w:t>
      </w:r>
      <w:r w:rsidR="00C00B7A" w:rsidRPr="007D7632">
        <w:rPr>
          <w:rFonts w:ascii="Times New Roman" w:eastAsia="Times New Roman" w:hAnsi="Times New Roman" w:cs="Times New Roman"/>
          <w:color w:val="000000"/>
          <w:lang w:eastAsia="pl-PL"/>
        </w:rPr>
        <w:t>zakresie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wizerunku zarejestrowanego przez monitoring przetwarzane będą w celu zapewnienia bezpieczeństwa osób przebywających na terenie 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WOMP</w:t>
      </w:r>
      <w:r w:rsidR="00064E8E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zabezpieczenia mienia</w:t>
      </w:r>
      <w:r w:rsidR="00064E8E" w:rsidRPr="007D7632">
        <w:rPr>
          <w:rFonts w:ascii="Times New Roman" w:eastAsia="Times New Roman" w:hAnsi="Times New Roman" w:cs="Times New Roman"/>
          <w:color w:val="000000"/>
          <w:lang w:eastAsia="pl-PL"/>
        </w:rPr>
        <w:t>, ochrony informacji, których ujawnienie mogłoby narazić WOMP na szkodę,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na podstawie</w:t>
      </w:r>
      <w:r w:rsidR="009B7821" w:rsidRPr="007D7632"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6F1F8D21" w14:textId="290D359F" w:rsidR="00970671" w:rsidRPr="007D7632" w:rsidRDefault="002A4002" w:rsidP="007D7632">
      <w:pPr>
        <w:numPr>
          <w:ilvl w:val="1"/>
          <w:numId w:val="4"/>
        </w:numPr>
        <w:spacing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970671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rt. 23a ustawy z dnia </w:t>
      </w:r>
      <w:r w:rsidR="00F60569" w:rsidRPr="007D7632">
        <w:rPr>
          <w:rFonts w:ascii="Times New Roman" w:eastAsia="Times New Roman" w:hAnsi="Times New Roman" w:cs="Times New Roman"/>
          <w:color w:val="000000"/>
          <w:lang w:eastAsia="pl-PL"/>
        </w:rPr>
        <w:t>15 kwietnia 2011 r. o działalności leczniczej;</w:t>
      </w:r>
    </w:p>
    <w:p w14:paraId="009F85D7" w14:textId="5314E1EA" w:rsidR="00E82AB7" w:rsidRPr="007D7632" w:rsidRDefault="00C631D4" w:rsidP="007D7632">
      <w:pPr>
        <w:numPr>
          <w:ilvl w:val="1"/>
          <w:numId w:val="4"/>
        </w:numPr>
        <w:spacing w:before="100" w:beforeAutospacing="1" w:after="100" w:afterAutospacing="1"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art.</w:t>
      </w:r>
      <w:r w:rsidR="007A491E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22</w:t>
      </w:r>
      <w:r w:rsidRPr="007D7632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2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§1 ustawy z dnia 26 czerwca 1974 roku - Kodeks pracy</w:t>
      </w:r>
      <w:r w:rsidR="00E82AB7" w:rsidRPr="007D7632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26E203C" w14:textId="0422EA99" w:rsidR="00E82AB7" w:rsidRPr="007D7632" w:rsidRDefault="006144CD" w:rsidP="007D7632">
      <w:pPr>
        <w:numPr>
          <w:ilvl w:val="1"/>
          <w:numId w:val="4"/>
        </w:numPr>
        <w:spacing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art. 6 ust 1 pkt f) RODO</w:t>
      </w:r>
      <w:r w:rsidR="00E82AB7"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2A254F32" w14:textId="28B8862C" w:rsidR="00C315F2" w:rsidRPr="007D7632" w:rsidRDefault="00486161" w:rsidP="007D7632">
      <w:pPr>
        <w:numPr>
          <w:ilvl w:val="0"/>
          <w:numId w:val="1"/>
        </w:numPr>
        <w:spacing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W stosunku do osób niebędących pacjentami, pracownikami, osobami działającymi w imieniu</w:t>
      </w:r>
      <w:r w:rsidR="00470AF0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3F2368" w:rsidRPr="007D7632">
        <w:rPr>
          <w:rFonts w:ascii="Times New Roman" w:eastAsia="Times New Roman" w:hAnsi="Times New Roman" w:cs="Times New Roman"/>
          <w:color w:val="000000"/>
          <w:lang w:eastAsia="pl-PL"/>
        </w:rPr>
        <w:t>i na rzecz podmiotów w</w:t>
      </w:r>
      <w:r w:rsidR="00BA4110" w:rsidRPr="007D7632">
        <w:rPr>
          <w:rFonts w:ascii="Times New Roman" w:eastAsia="Times New Roman" w:hAnsi="Times New Roman" w:cs="Times New Roman"/>
          <w:color w:val="000000"/>
          <w:lang w:eastAsia="pl-PL"/>
        </w:rPr>
        <w:t>ykonujących</w:t>
      </w:r>
      <w:r w:rsidR="00180A1B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BA4110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zobowiązania umowne wobec </w:t>
      </w:r>
      <w:r w:rsidR="0009679A" w:rsidRPr="007D7632">
        <w:rPr>
          <w:rFonts w:ascii="Times New Roman" w:eastAsia="Times New Roman" w:hAnsi="Times New Roman" w:cs="Times New Roman"/>
          <w:color w:val="000000"/>
          <w:lang w:eastAsia="pl-PL"/>
        </w:rPr>
        <w:t>WOMP</w:t>
      </w:r>
      <w:r w:rsidR="001602FD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ma miejsce przetwarzanie </w:t>
      </w:r>
      <w:r w:rsidR="005A3FE8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danych bez identyfikacji osoby, której dane dotyczą zgodnie z art. </w:t>
      </w:r>
      <w:r w:rsidR="0036587C" w:rsidRPr="007D7632">
        <w:rPr>
          <w:rFonts w:ascii="Times New Roman" w:eastAsia="Times New Roman" w:hAnsi="Times New Roman" w:cs="Times New Roman"/>
          <w:color w:val="000000"/>
          <w:lang w:eastAsia="pl-PL"/>
        </w:rPr>
        <w:t>11 RODO.</w:t>
      </w:r>
    </w:p>
    <w:p w14:paraId="5AB9FEF2" w14:textId="57DB19C4" w:rsidR="00675EFD" w:rsidRPr="007D7632" w:rsidRDefault="00F808C0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Pozyskane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dane osobowe będą udostępniane podmiotom uprawnionym do ich przetwarzania na podstawie przepisów prawa oraz umów.</w:t>
      </w:r>
    </w:p>
    <w:p w14:paraId="50081F98" w14:textId="54814996" w:rsidR="006144CD" w:rsidRPr="007D7632" w:rsidRDefault="006144CD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Pani/Pana dane osobowe będą przechowywane </w:t>
      </w:r>
      <w:r w:rsidR="00AC35E6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maksymalnie 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przez okres </w:t>
      </w:r>
      <w:r w:rsidR="009B448B" w:rsidRPr="007D7632">
        <w:rPr>
          <w:rFonts w:ascii="Times New Roman" w:eastAsia="Times New Roman" w:hAnsi="Times New Roman" w:cs="Times New Roman"/>
          <w:color w:val="000000"/>
          <w:lang w:eastAsia="pl-PL"/>
        </w:rPr>
        <w:t>90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dni. 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W przypadku, w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którym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nagrania obrazu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stanowią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dowód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w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postępowaniu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prowadzonym na podstawie prawa lub pracodawca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 xml:space="preserve">powziął 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>wiadomo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ść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>, i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ż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mogą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one stanowi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ć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dowód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w </w:t>
      </w:r>
      <w:r w:rsidR="00675EFD" w:rsidRPr="007D7632">
        <w:rPr>
          <w:rFonts w:ascii="Times New Roman" w:eastAsia="Times New Roman" w:hAnsi="Times New Roman" w:cs="Times New Roman"/>
          <w:lang w:eastAsia="pl-PL"/>
        </w:rPr>
        <w:t>postępowaniu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>, termin ten ulega przed</w:t>
      </w:r>
      <w:r w:rsidR="00A31F50" w:rsidRPr="007D7632">
        <w:rPr>
          <w:rFonts w:ascii="Times New Roman" w:eastAsia="Times New Roman" w:hAnsi="Times New Roman" w:cs="Times New Roman"/>
          <w:lang w:eastAsia="pl-PL"/>
        </w:rPr>
        <w:t>łużeniu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do czasu prawomocnego </w:t>
      </w:r>
      <w:r w:rsidR="00A31F50" w:rsidRPr="007D7632">
        <w:rPr>
          <w:rFonts w:ascii="Times New Roman" w:eastAsia="Times New Roman" w:hAnsi="Times New Roman" w:cs="Times New Roman"/>
          <w:lang w:eastAsia="pl-PL"/>
        </w:rPr>
        <w:t>zakończenia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31F50" w:rsidRPr="007D7632">
        <w:rPr>
          <w:rFonts w:ascii="Times New Roman" w:eastAsia="Times New Roman" w:hAnsi="Times New Roman" w:cs="Times New Roman"/>
          <w:lang w:eastAsia="pl-PL"/>
        </w:rPr>
        <w:t>postępowania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>. Po up</w:t>
      </w:r>
      <w:r w:rsidR="00A31F50" w:rsidRPr="007D7632">
        <w:rPr>
          <w:rFonts w:ascii="Times New Roman" w:eastAsia="Times New Roman" w:hAnsi="Times New Roman" w:cs="Times New Roman"/>
          <w:lang w:eastAsia="pl-PL"/>
        </w:rPr>
        <w:t>ł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ywie tych </w:t>
      </w:r>
      <w:r w:rsidR="00A31F50" w:rsidRPr="007D7632">
        <w:rPr>
          <w:rFonts w:ascii="Times New Roman" w:eastAsia="Times New Roman" w:hAnsi="Times New Roman" w:cs="Times New Roman"/>
          <w:lang w:eastAsia="pl-PL"/>
        </w:rPr>
        <w:t>okresów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uzyskane w wyniku monitoringu nagrania obrazu </w:t>
      </w:r>
      <w:r w:rsidR="00B011E0" w:rsidRPr="007D7632">
        <w:rPr>
          <w:rFonts w:ascii="Times New Roman" w:eastAsia="Times New Roman" w:hAnsi="Times New Roman" w:cs="Times New Roman"/>
          <w:lang w:eastAsia="pl-PL"/>
        </w:rPr>
        <w:t>zawierające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dane osobowe, </w:t>
      </w:r>
      <w:r w:rsidR="00B011E0" w:rsidRPr="007D7632">
        <w:rPr>
          <w:rFonts w:ascii="Times New Roman" w:eastAsia="Times New Roman" w:hAnsi="Times New Roman" w:cs="Times New Roman"/>
          <w:lang w:eastAsia="pl-PL"/>
        </w:rPr>
        <w:t>podlegają</w:t>
      </w:r>
      <w:r w:rsidR="00081359" w:rsidRPr="007D7632">
        <w:rPr>
          <w:rFonts w:ascii="Times New Roman" w:eastAsia="Times New Roman" w:hAnsi="Times New Roman" w:cs="Times New Roman"/>
          <w:lang w:eastAsia="pl-PL"/>
        </w:rPr>
        <w:t xml:space="preserve"> zniszczeniu. </w:t>
      </w:r>
    </w:p>
    <w:p w14:paraId="62B0DFC9" w14:textId="4DE6CDC6" w:rsidR="006144CD" w:rsidRPr="007D7632" w:rsidRDefault="00F25EBC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W </w:t>
      </w:r>
      <w:r w:rsidR="00806022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odniesieniu do </w:t>
      </w:r>
      <w:r w:rsidR="00F1657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danych </w:t>
      </w:r>
      <w:r w:rsidR="0074507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pozyskanych </w:t>
      </w:r>
      <w:r w:rsidR="00703D10" w:rsidRPr="007D7632">
        <w:rPr>
          <w:rFonts w:ascii="Times New Roman" w:eastAsia="Times New Roman" w:hAnsi="Times New Roman" w:cs="Times New Roman"/>
          <w:color w:val="000000"/>
          <w:lang w:eastAsia="pl-PL"/>
        </w:rPr>
        <w:t>dzięki monitoringowi</w:t>
      </w:r>
      <w:r w:rsidR="00806022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16577" w:rsidRPr="007D7632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osiada Pani/Pan prawo dostępu do </w:t>
      </w:r>
      <w:r w:rsidR="00AA080E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ich 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>treści, usunięcia, ograniczenia przetwarzania, prawo do przenoszenia danych, prawo wniesienia sprzeciwu</w:t>
      </w:r>
      <w:r w:rsidR="00D46CFE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>- w granicach określonych w przepisach prawa.</w:t>
      </w:r>
    </w:p>
    <w:p w14:paraId="36860C7E" w14:textId="176CFD7B" w:rsidR="006144CD" w:rsidRPr="007D7632" w:rsidRDefault="006144CD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Posiada Pan/Pani prawo wniesienia skargi do organu nadzorczego zajmującego się ochroną danych osobowych</w:t>
      </w:r>
      <w:r w:rsidR="00653A0A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(Prezesa Urzędu Ochrony Danych Osobowych)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, jeżeli uzna Pani/Pan, iż przetwarzanie danych osobowych Pani/Pana dotyczących narusza przepisy RODO</w:t>
      </w:r>
      <w:r w:rsidR="00A619A2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r w:rsidR="00D053F9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inne </w:t>
      </w:r>
      <w:r w:rsidR="00A619A2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przepisy </w:t>
      </w:r>
      <w:r w:rsidR="00D053F9" w:rsidRPr="007D7632">
        <w:rPr>
          <w:rFonts w:ascii="Times New Roman" w:eastAsia="Times New Roman" w:hAnsi="Times New Roman" w:cs="Times New Roman"/>
          <w:color w:val="000000"/>
          <w:lang w:eastAsia="pl-PL"/>
        </w:rPr>
        <w:t>dot. prz</w:t>
      </w:r>
      <w:r w:rsidR="009B5698" w:rsidRPr="007D7632">
        <w:rPr>
          <w:rFonts w:ascii="Times New Roman" w:eastAsia="Times New Roman" w:hAnsi="Times New Roman" w:cs="Times New Roman"/>
          <w:color w:val="000000"/>
          <w:lang w:eastAsia="pl-PL"/>
        </w:rPr>
        <w:t>e</w:t>
      </w:r>
      <w:r w:rsidR="00D053F9" w:rsidRPr="007D7632">
        <w:rPr>
          <w:rFonts w:ascii="Times New Roman" w:eastAsia="Times New Roman" w:hAnsi="Times New Roman" w:cs="Times New Roman"/>
          <w:color w:val="000000"/>
          <w:lang w:eastAsia="pl-PL"/>
        </w:rPr>
        <w:t>twarzania danych osobowych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63A2C66" w14:textId="1D9757BB" w:rsidR="00962B65" w:rsidRPr="007D7632" w:rsidRDefault="006144CD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Podanie przez </w:t>
      </w:r>
      <w:r w:rsidR="00C8341B" w:rsidRPr="007D7632">
        <w:rPr>
          <w:rFonts w:ascii="Times New Roman" w:eastAsia="Times New Roman" w:hAnsi="Times New Roman" w:cs="Times New Roman"/>
          <w:color w:val="000000"/>
          <w:lang w:eastAsia="pl-PL"/>
        </w:rPr>
        <w:t>Panią/Pana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danych osobowych jest dobrowolne. </w:t>
      </w:r>
      <w:r w:rsidR="00D46BB8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Niemniej jednak </w:t>
      </w:r>
      <w:r w:rsidR="00C5633C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nie mam możliwości </w:t>
      </w:r>
      <w:r w:rsidR="009F686F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wyłączenia </w:t>
      </w:r>
      <w:r w:rsidR="00141F5F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monitoringu </w:t>
      </w:r>
      <w:r w:rsidR="009F686F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na czas przebywania Państwa 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na terenie </w:t>
      </w:r>
      <w:r w:rsidR="00064E8E" w:rsidRPr="007D7632">
        <w:rPr>
          <w:rFonts w:ascii="Times New Roman" w:eastAsia="Times New Roman" w:hAnsi="Times New Roman" w:cs="Times New Roman"/>
          <w:color w:val="000000"/>
          <w:lang w:eastAsia="pl-PL"/>
        </w:rPr>
        <w:t>WOMP</w:t>
      </w:r>
      <w:r w:rsidR="00A1586B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, który jest wykorzystywany </w:t>
      </w:r>
      <w:r w:rsidR="00E1544B" w:rsidRPr="007D7632">
        <w:rPr>
          <w:rFonts w:ascii="Times New Roman" w:eastAsia="Times New Roman" w:hAnsi="Times New Roman" w:cs="Times New Roman"/>
          <w:color w:val="000000"/>
          <w:lang w:eastAsia="pl-PL"/>
        </w:rPr>
        <w:t>do celów</w:t>
      </w:r>
      <w:r w:rsidR="00A1586B" w:rsidRPr="007D7632">
        <w:rPr>
          <w:rFonts w:ascii="Times New Roman" w:eastAsia="Times New Roman" w:hAnsi="Times New Roman" w:cs="Times New Roman"/>
          <w:color w:val="000000"/>
          <w:lang w:eastAsia="pl-PL"/>
        </w:rPr>
        <w:t>, o który</w:t>
      </w:r>
      <w:r w:rsidR="00E1544B" w:rsidRPr="007D7632">
        <w:rPr>
          <w:rFonts w:ascii="Times New Roman" w:eastAsia="Times New Roman" w:hAnsi="Times New Roman" w:cs="Times New Roman"/>
          <w:color w:val="000000"/>
          <w:lang w:eastAsia="pl-PL"/>
        </w:rPr>
        <w:t>ch</w:t>
      </w:r>
      <w:r w:rsidR="00A1586B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mowa w pkt. 3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355672D6" w14:textId="379AFD45" w:rsidR="008C5B51" w:rsidRPr="007D7632" w:rsidRDefault="00962B65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ane będą przetwarzane w sposób zautomatyzowany </w:t>
      </w:r>
      <w:r w:rsidR="001F203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jednak nie będą one wykorzystywane do </w:t>
      </w:r>
      <w:r w:rsidR="000F037F" w:rsidRPr="007D7632">
        <w:rPr>
          <w:rFonts w:ascii="Times New Roman" w:eastAsia="Times New Roman" w:hAnsi="Times New Roman" w:cs="Times New Roman"/>
          <w:color w:val="000000"/>
          <w:lang w:eastAsia="pl-PL"/>
        </w:rPr>
        <w:t>podejmowania decyzji w sposób zautomatyzowany</w:t>
      </w:r>
      <w:r w:rsidR="00B366A9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np. do </w:t>
      </w:r>
      <w:r w:rsidR="001F2037" w:rsidRPr="007D7632">
        <w:rPr>
          <w:rFonts w:ascii="Times New Roman" w:eastAsia="Times New Roman" w:hAnsi="Times New Roman" w:cs="Times New Roman"/>
          <w:color w:val="000000"/>
          <w:lang w:eastAsia="pl-PL"/>
        </w:rPr>
        <w:t>profilowania</w:t>
      </w:r>
      <w:r w:rsidR="007D3824" w:rsidRPr="007D7632">
        <w:rPr>
          <w:rFonts w:ascii="Times New Roman" w:eastAsia="Times New Roman" w:hAnsi="Times New Roman" w:cs="Times New Roman"/>
          <w:color w:val="000000"/>
          <w:lang w:eastAsia="pl-PL"/>
        </w:rPr>
        <w:t>. K</w:t>
      </w:r>
      <w:r w:rsidR="006144CD" w:rsidRPr="007D7632">
        <w:rPr>
          <w:rFonts w:ascii="Times New Roman" w:eastAsia="Times New Roman" w:hAnsi="Times New Roman" w:cs="Times New Roman"/>
          <w:color w:val="000000"/>
          <w:lang w:eastAsia="pl-PL"/>
        </w:rPr>
        <w:t>amery monitoringu nagrywają obraz w sposób ciągły</w:t>
      </w:r>
      <w:r w:rsidR="007D3824" w:rsidRPr="007D7632">
        <w:rPr>
          <w:rFonts w:ascii="Times New Roman" w:eastAsia="Times New Roman" w:hAnsi="Times New Roman" w:cs="Times New Roman"/>
          <w:color w:val="000000"/>
          <w:lang w:eastAsia="pl-PL"/>
        </w:rPr>
        <w:t>, c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zas przechowywania </w:t>
      </w:r>
      <w:r w:rsidR="007D3824" w:rsidRPr="007D7632">
        <w:rPr>
          <w:rFonts w:ascii="Times New Roman" w:eastAsia="Times New Roman" w:hAnsi="Times New Roman" w:cs="Times New Roman"/>
          <w:color w:val="000000"/>
          <w:lang w:eastAsia="pl-PL"/>
        </w:rPr>
        <w:t>uzależniony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jest od </w:t>
      </w:r>
      <w:r w:rsidR="007D3824" w:rsidRPr="007D7632">
        <w:rPr>
          <w:rFonts w:ascii="Times New Roman" w:eastAsia="Times New Roman" w:hAnsi="Times New Roman" w:cs="Times New Roman"/>
          <w:color w:val="000000"/>
          <w:lang w:eastAsia="pl-PL"/>
        </w:rPr>
        <w:t>ilości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zdarze</w:t>
      </w:r>
      <w:r w:rsidR="002932AE" w:rsidRPr="007D7632">
        <w:rPr>
          <w:rFonts w:ascii="Times New Roman" w:eastAsia="Times New Roman" w:hAnsi="Times New Roman" w:cs="Times New Roman"/>
          <w:color w:val="000000"/>
          <w:lang w:eastAsia="pl-PL"/>
        </w:rPr>
        <w:t>ń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r w:rsidR="002932AE" w:rsidRPr="007D7632">
        <w:rPr>
          <w:rFonts w:ascii="Times New Roman" w:eastAsia="Times New Roman" w:hAnsi="Times New Roman" w:cs="Times New Roman"/>
          <w:color w:val="000000"/>
          <w:lang w:eastAsia="pl-PL"/>
        </w:rPr>
        <w:t>pojemności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dysku rejestratora. Po </w:t>
      </w:r>
      <w:r w:rsidR="002932AE" w:rsidRPr="007D7632">
        <w:rPr>
          <w:rFonts w:ascii="Times New Roman" w:eastAsia="Times New Roman" w:hAnsi="Times New Roman" w:cs="Times New Roman"/>
          <w:color w:val="000000"/>
          <w:lang w:eastAsia="pl-PL"/>
        </w:rPr>
        <w:t>wykorzystaniu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miejsca na dysku dane </w:t>
      </w:r>
      <w:r w:rsidR="002932AE" w:rsidRPr="007D7632">
        <w:rPr>
          <w:rFonts w:ascii="Times New Roman" w:eastAsia="Times New Roman" w:hAnsi="Times New Roman" w:cs="Times New Roman"/>
          <w:color w:val="000000"/>
          <w:lang w:eastAsia="pl-PL"/>
        </w:rPr>
        <w:t>zostają</w:t>
      </w:r>
      <w:r w:rsidR="00F943B7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automatycznie nadpisywane</w:t>
      </w:r>
      <w:r w:rsidR="0038466D"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561093E9" w14:textId="2046E7A6" w:rsidR="00194D64" w:rsidRPr="007D7632" w:rsidRDefault="00B366A9" w:rsidP="007D7632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jc w:val="both"/>
        <w:rPr>
          <w:rFonts w:ascii="Times New Roman" w:hAnsi="Times New Roman" w:cs="Times New Roman"/>
        </w:rPr>
      </w:pP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Dane osobowe nie </w:t>
      </w:r>
      <w:r w:rsidR="004606CA" w:rsidRPr="007D7632">
        <w:rPr>
          <w:rFonts w:ascii="Times New Roman" w:eastAsia="Times New Roman" w:hAnsi="Times New Roman" w:cs="Times New Roman"/>
          <w:color w:val="000000"/>
          <w:lang w:eastAsia="pl-PL"/>
        </w:rPr>
        <w:t>będą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przekazywane do </w:t>
      </w:r>
      <w:r w:rsidR="004606CA" w:rsidRPr="007D7632">
        <w:rPr>
          <w:rFonts w:ascii="Times New Roman" w:eastAsia="Times New Roman" w:hAnsi="Times New Roman" w:cs="Times New Roman"/>
          <w:color w:val="000000"/>
          <w:lang w:eastAsia="pl-PL"/>
        </w:rPr>
        <w:t>państwa</w:t>
      </w:r>
      <w:r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trzeciego</w:t>
      </w:r>
      <w:r w:rsidR="0091161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, tzn. </w:t>
      </w:r>
      <w:r w:rsidR="00F01B33" w:rsidRPr="007D7632">
        <w:rPr>
          <w:rFonts w:ascii="Times New Roman" w:eastAsia="Times New Roman" w:hAnsi="Times New Roman" w:cs="Times New Roman"/>
          <w:color w:val="000000"/>
          <w:lang w:eastAsia="pl-PL"/>
        </w:rPr>
        <w:t>poza Europejski Obszar Gospodarcz</w:t>
      </w:r>
      <w:r w:rsidR="008C5B51" w:rsidRPr="007D7632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="00F01B3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8C5B51" w:rsidRPr="007D7632">
        <w:rPr>
          <w:rFonts w:ascii="Times New Roman" w:eastAsia="Times New Roman" w:hAnsi="Times New Roman" w:cs="Times New Roman"/>
          <w:color w:val="000000"/>
          <w:lang w:eastAsia="pl-PL"/>
        </w:rPr>
        <w:t>który</w:t>
      </w:r>
      <w:r w:rsidR="00F01B3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8C5B51" w:rsidRPr="007D7632">
        <w:rPr>
          <w:rFonts w:ascii="Times New Roman" w:eastAsia="Times New Roman" w:hAnsi="Times New Roman" w:cs="Times New Roman"/>
          <w:color w:val="000000"/>
          <w:lang w:eastAsia="pl-PL"/>
        </w:rPr>
        <w:t>tworzą</w:t>
      </w:r>
      <w:r w:rsidR="00F01B3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8C5B51" w:rsidRPr="007D7632">
        <w:rPr>
          <w:rFonts w:ascii="Times New Roman" w:eastAsia="Times New Roman" w:hAnsi="Times New Roman" w:cs="Times New Roman"/>
          <w:color w:val="000000"/>
          <w:lang w:eastAsia="pl-PL"/>
        </w:rPr>
        <w:t>państwa</w:t>
      </w:r>
      <w:r w:rsidR="00F01B33" w:rsidRPr="007D7632">
        <w:rPr>
          <w:rFonts w:ascii="Times New Roman" w:eastAsia="Times New Roman" w:hAnsi="Times New Roman" w:cs="Times New Roman"/>
          <w:color w:val="000000"/>
          <w:lang w:eastAsia="pl-PL"/>
        </w:rPr>
        <w:t xml:space="preserve"> Unii Europejskiej oraz Islandia, Norwegia i Lichtenstein</w:t>
      </w:r>
      <w:r w:rsidR="008C5B51" w:rsidRPr="007D763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sectPr w:rsidR="00194D64" w:rsidRPr="007D7632" w:rsidSect="00364129"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A5DB8"/>
    <w:multiLevelType w:val="multilevel"/>
    <w:tmpl w:val="F8428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63785"/>
    <w:multiLevelType w:val="multilevel"/>
    <w:tmpl w:val="3558D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DF25A7"/>
    <w:multiLevelType w:val="multilevel"/>
    <w:tmpl w:val="60A62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093C2B"/>
    <w:multiLevelType w:val="multilevel"/>
    <w:tmpl w:val="F7E8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2793744">
    <w:abstractNumId w:val="2"/>
  </w:num>
  <w:num w:numId="2" w16cid:durableId="1241871545">
    <w:abstractNumId w:val="3"/>
  </w:num>
  <w:num w:numId="3" w16cid:durableId="770861100">
    <w:abstractNumId w:val="1"/>
  </w:num>
  <w:num w:numId="4" w16cid:durableId="62458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4CD"/>
    <w:rsid w:val="00003C79"/>
    <w:rsid w:val="00016931"/>
    <w:rsid w:val="00064A1B"/>
    <w:rsid w:val="00064E8E"/>
    <w:rsid w:val="00081359"/>
    <w:rsid w:val="0009679A"/>
    <w:rsid w:val="000D632C"/>
    <w:rsid w:val="000E2F65"/>
    <w:rsid w:val="000F037F"/>
    <w:rsid w:val="000F6119"/>
    <w:rsid w:val="00106813"/>
    <w:rsid w:val="00141F5F"/>
    <w:rsid w:val="001602FD"/>
    <w:rsid w:val="00180453"/>
    <w:rsid w:val="00180A1B"/>
    <w:rsid w:val="00185A2D"/>
    <w:rsid w:val="00194D64"/>
    <w:rsid w:val="001F2037"/>
    <w:rsid w:val="001F534E"/>
    <w:rsid w:val="00274D5F"/>
    <w:rsid w:val="00276C92"/>
    <w:rsid w:val="002932AE"/>
    <w:rsid w:val="002A4002"/>
    <w:rsid w:val="002F5C74"/>
    <w:rsid w:val="00342794"/>
    <w:rsid w:val="003514FB"/>
    <w:rsid w:val="0036061C"/>
    <w:rsid w:val="00364129"/>
    <w:rsid w:val="0036587C"/>
    <w:rsid w:val="0038466D"/>
    <w:rsid w:val="003B5E1D"/>
    <w:rsid w:val="003D0443"/>
    <w:rsid w:val="003E4FE1"/>
    <w:rsid w:val="003F2368"/>
    <w:rsid w:val="00445D92"/>
    <w:rsid w:val="00450B9A"/>
    <w:rsid w:val="004606CA"/>
    <w:rsid w:val="00470AF0"/>
    <w:rsid w:val="00485B99"/>
    <w:rsid w:val="00486161"/>
    <w:rsid w:val="00493FDA"/>
    <w:rsid w:val="004945D0"/>
    <w:rsid w:val="004A3498"/>
    <w:rsid w:val="004A3988"/>
    <w:rsid w:val="004C47E4"/>
    <w:rsid w:val="00510AA0"/>
    <w:rsid w:val="0053465D"/>
    <w:rsid w:val="005572D4"/>
    <w:rsid w:val="005A3FE8"/>
    <w:rsid w:val="005C0088"/>
    <w:rsid w:val="006144CD"/>
    <w:rsid w:val="0064237A"/>
    <w:rsid w:val="00653A0A"/>
    <w:rsid w:val="00675EFD"/>
    <w:rsid w:val="00677833"/>
    <w:rsid w:val="00685612"/>
    <w:rsid w:val="006F13E6"/>
    <w:rsid w:val="00703D10"/>
    <w:rsid w:val="00745073"/>
    <w:rsid w:val="00791ED5"/>
    <w:rsid w:val="007A491E"/>
    <w:rsid w:val="007D3824"/>
    <w:rsid w:val="007D7632"/>
    <w:rsid w:val="007F0E71"/>
    <w:rsid w:val="00806022"/>
    <w:rsid w:val="00857E3E"/>
    <w:rsid w:val="008735B2"/>
    <w:rsid w:val="008B28C6"/>
    <w:rsid w:val="008C1207"/>
    <w:rsid w:val="008C5B51"/>
    <w:rsid w:val="008F7CEB"/>
    <w:rsid w:val="0090482F"/>
    <w:rsid w:val="00911613"/>
    <w:rsid w:val="00962B65"/>
    <w:rsid w:val="00970671"/>
    <w:rsid w:val="009A4946"/>
    <w:rsid w:val="009B448B"/>
    <w:rsid w:val="009B5698"/>
    <w:rsid w:val="009B7821"/>
    <w:rsid w:val="009D12F9"/>
    <w:rsid w:val="009E786A"/>
    <w:rsid w:val="009F1F03"/>
    <w:rsid w:val="009F686F"/>
    <w:rsid w:val="00A1586B"/>
    <w:rsid w:val="00A24FB4"/>
    <w:rsid w:val="00A31F50"/>
    <w:rsid w:val="00A343EA"/>
    <w:rsid w:val="00A54C66"/>
    <w:rsid w:val="00A619A2"/>
    <w:rsid w:val="00A82CA0"/>
    <w:rsid w:val="00A91369"/>
    <w:rsid w:val="00AA080E"/>
    <w:rsid w:val="00AC35E6"/>
    <w:rsid w:val="00B011E0"/>
    <w:rsid w:val="00B366A9"/>
    <w:rsid w:val="00B436DD"/>
    <w:rsid w:val="00BA4110"/>
    <w:rsid w:val="00BF66CF"/>
    <w:rsid w:val="00BF6B75"/>
    <w:rsid w:val="00C00B7A"/>
    <w:rsid w:val="00C30C5A"/>
    <w:rsid w:val="00C315F2"/>
    <w:rsid w:val="00C31E95"/>
    <w:rsid w:val="00C5290B"/>
    <w:rsid w:val="00C5633C"/>
    <w:rsid w:val="00C631D4"/>
    <w:rsid w:val="00C8341B"/>
    <w:rsid w:val="00CC4810"/>
    <w:rsid w:val="00CC616F"/>
    <w:rsid w:val="00CE044E"/>
    <w:rsid w:val="00CF3BFC"/>
    <w:rsid w:val="00D04C64"/>
    <w:rsid w:val="00D053F9"/>
    <w:rsid w:val="00D3653D"/>
    <w:rsid w:val="00D45D3A"/>
    <w:rsid w:val="00D46BB8"/>
    <w:rsid w:val="00D46CFE"/>
    <w:rsid w:val="00D64E4B"/>
    <w:rsid w:val="00D70258"/>
    <w:rsid w:val="00D85E76"/>
    <w:rsid w:val="00DA6951"/>
    <w:rsid w:val="00E1544B"/>
    <w:rsid w:val="00E8069F"/>
    <w:rsid w:val="00E82AB7"/>
    <w:rsid w:val="00E90B04"/>
    <w:rsid w:val="00E96E5F"/>
    <w:rsid w:val="00ED02E9"/>
    <w:rsid w:val="00F01B33"/>
    <w:rsid w:val="00F0241D"/>
    <w:rsid w:val="00F16577"/>
    <w:rsid w:val="00F17E95"/>
    <w:rsid w:val="00F25EBC"/>
    <w:rsid w:val="00F50D27"/>
    <w:rsid w:val="00F53802"/>
    <w:rsid w:val="00F60569"/>
    <w:rsid w:val="00F7551C"/>
    <w:rsid w:val="00F808C0"/>
    <w:rsid w:val="00F943B7"/>
    <w:rsid w:val="00FC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5115"/>
  <w15:chartTrackingRefBased/>
  <w15:docId w15:val="{DA9F6DF5-008D-B643-82E0-432A9927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144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6144CD"/>
  </w:style>
  <w:style w:type="character" w:styleId="Hipercze">
    <w:name w:val="Hyperlink"/>
    <w:basedOn w:val="Domylnaczcionkaakapitu"/>
    <w:uiPriority w:val="99"/>
    <w:unhideWhenUsed/>
    <w:rsid w:val="006144C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44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81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8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6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83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5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5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9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65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omp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Radziszewski</dc:creator>
  <cp:keywords/>
  <dc:description/>
  <cp:lastModifiedBy>Zbigniew Bugaj</cp:lastModifiedBy>
  <cp:revision>2</cp:revision>
  <dcterms:created xsi:type="dcterms:W3CDTF">2024-01-12T07:07:00Z</dcterms:created>
  <dcterms:modified xsi:type="dcterms:W3CDTF">2024-01-12T07:07:00Z</dcterms:modified>
</cp:coreProperties>
</file>